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AF829">
      <w:pPr>
        <w:jc w:val="center"/>
        <w:rPr>
          <w:rFonts w:ascii="Times New Roman" w:hAnsi="Times New Roman" w:cs="Times New Roman"/>
          <w:b/>
          <w:bCs/>
          <w:sz w:val="28"/>
          <w:szCs w:val="28"/>
          <w:lang w:val="vi-VN"/>
        </w:rPr>
      </w:pPr>
      <w:r>
        <w:rPr>
          <w:rFonts w:ascii="Times New Roman" w:hAnsi="Times New Roman" w:cs="Times New Roman"/>
          <w:b/>
          <w:bCs/>
          <w:sz w:val="28"/>
          <w:szCs w:val="28"/>
        </w:rPr>
        <w:t>DISSERTATION</w:t>
      </w:r>
      <w:r>
        <w:rPr>
          <w:rFonts w:ascii="Times New Roman" w:hAnsi="Times New Roman" w:cs="Times New Roman"/>
          <w:b/>
          <w:bCs/>
          <w:sz w:val="28"/>
          <w:szCs w:val="28"/>
          <w:lang w:val="vi-VN"/>
        </w:rPr>
        <w:t xml:space="preserve"> INFORMATION PAGE</w:t>
      </w:r>
    </w:p>
    <w:p w14:paraId="1995AF85">
      <w:pPr>
        <w:pStyle w:val="30"/>
        <w:numPr>
          <w:ilvl w:val="0"/>
          <w:numId w:val="1"/>
        </w:numPr>
        <w:jc w:val="both"/>
        <w:rPr>
          <w:rFonts w:ascii="Times New Roman" w:hAnsi="Times New Roman" w:cs="Times New Roman"/>
          <w:sz w:val="28"/>
          <w:szCs w:val="28"/>
          <w:lang w:val="vi-VN"/>
        </w:rPr>
      </w:pPr>
      <w:r>
        <w:rPr>
          <w:rFonts w:ascii="Times New Roman" w:hAnsi="Times New Roman" w:cs="Times New Roman"/>
          <w:sz w:val="28"/>
          <w:szCs w:val="28"/>
          <w:lang w:val="vi-VN"/>
        </w:rPr>
        <w:t>Name of the dissertation: Local knowledge of the Co Tu people in Quang Nam from the cultural perspective</w:t>
      </w:r>
    </w:p>
    <w:p w14:paraId="7EF1E0C3">
      <w:pPr>
        <w:pStyle w:val="30"/>
        <w:numPr>
          <w:ilvl w:val="0"/>
          <w:numId w:val="1"/>
        </w:numPr>
        <w:jc w:val="both"/>
        <w:rPr>
          <w:rFonts w:ascii="Times New Roman" w:hAnsi="Times New Roman" w:cs="Times New Roman"/>
          <w:sz w:val="28"/>
          <w:szCs w:val="28"/>
          <w:lang w:val="vi-VN"/>
        </w:rPr>
      </w:pPr>
      <w:r>
        <w:rPr>
          <w:rFonts w:ascii="Times New Roman" w:hAnsi="Times New Roman" w:cs="Times New Roman"/>
          <w:sz w:val="28"/>
          <w:szCs w:val="28"/>
          <w:lang w:val="vi-VN"/>
        </w:rPr>
        <w:t>Specialization: Culturology</w:t>
      </w:r>
    </w:p>
    <w:p w14:paraId="204898AB">
      <w:pPr>
        <w:pStyle w:val="30"/>
        <w:numPr>
          <w:ilvl w:val="0"/>
          <w:numId w:val="1"/>
        </w:numPr>
        <w:jc w:val="both"/>
        <w:rPr>
          <w:rFonts w:ascii="Times New Roman" w:hAnsi="Times New Roman" w:cs="Times New Roman"/>
          <w:sz w:val="28"/>
          <w:szCs w:val="28"/>
          <w:lang w:val="vi-VN"/>
        </w:rPr>
      </w:pPr>
      <w:r>
        <w:rPr>
          <w:rFonts w:ascii="Times New Roman" w:hAnsi="Times New Roman" w:cs="Times New Roman"/>
          <w:sz w:val="28"/>
          <w:szCs w:val="28"/>
          <w:lang w:val="vi-VN"/>
        </w:rPr>
        <w:t>Code: 9229040</w:t>
      </w:r>
    </w:p>
    <w:p w14:paraId="1C15AD78">
      <w:pPr>
        <w:pStyle w:val="30"/>
        <w:numPr>
          <w:ilvl w:val="0"/>
          <w:numId w:val="1"/>
        </w:numPr>
        <w:jc w:val="both"/>
        <w:rPr>
          <w:rFonts w:ascii="Times New Roman" w:hAnsi="Times New Roman" w:cs="Times New Roman"/>
          <w:sz w:val="28"/>
          <w:szCs w:val="28"/>
          <w:lang w:val="vi-VN"/>
        </w:rPr>
      </w:pPr>
      <w:r>
        <w:rPr>
          <w:rFonts w:ascii="Times New Roman" w:hAnsi="Times New Roman" w:cs="Times New Roman"/>
          <w:sz w:val="28"/>
          <w:szCs w:val="28"/>
          <w:lang w:val="vi-VN"/>
        </w:rPr>
        <w:t>Full name of graduate student: Nguyen Cong Truong</w:t>
      </w:r>
    </w:p>
    <w:p w14:paraId="06AC83CD">
      <w:pPr>
        <w:pStyle w:val="30"/>
        <w:numPr>
          <w:ilvl w:val="0"/>
          <w:numId w:val="1"/>
        </w:numPr>
        <w:jc w:val="both"/>
        <w:rPr>
          <w:rFonts w:ascii="Times New Roman" w:hAnsi="Times New Roman" w:cs="Times New Roman"/>
          <w:sz w:val="28"/>
          <w:szCs w:val="28"/>
          <w:lang w:val="vi-VN"/>
        </w:rPr>
      </w:pPr>
      <w:r>
        <w:rPr>
          <w:rFonts w:ascii="Times New Roman" w:hAnsi="Times New Roman" w:cs="Times New Roman"/>
          <w:sz w:val="28"/>
          <w:szCs w:val="28"/>
          <w:lang w:val="vi-VN"/>
        </w:rPr>
        <w:t>Scientific instructor: Prof. Dr. Ngo Van Le</w:t>
      </w:r>
    </w:p>
    <w:p w14:paraId="13D3BD7F">
      <w:pPr>
        <w:pStyle w:val="30"/>
        <w:numPr>
          <w:ilvl w:val="0"/>
          <w:numId w:val="1"/>
        </w:num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Name of training institution: </w:t>
      </w:r>
      <w:r>
        <w:rPr>
          <w:rFonts w:ascii="Times New Roman" w:hAnsi="Times New Roman" w:cs="Times New Roman"/>
          <w:sz w:val="28"/>
          <w:szCs w:val="28"/>
        </w:rPr>
        <w:t>University of Social Sciences and Humanities</w:t>
      </w:r>
      <w:r>
        <w:rPr>
          <w:rFonts w:ascii="Times New Roman" w:hAnsi="Times New Roman" w:cs="Times New Roman"/>
          <w:sz w:val="28"/>
          <w:szCs w:val="28"/>
          <w:lang w:val="vi-VN"/>
        </w:rPr>
        <w:t>- Vietnam National University, Ho Chi Minh City.</w:t>
      </w:r>
    </w:p>
    <w:p w14:paraId="3B4EC2D0">
      <w:pPr>
        <w:pStyle w:val="30"/>
        <w:numPr>
          <w:numId w:val="0"/>
        </w:numPr>
        <w:jc w:val="both"/>
        <w:rPr>
          <w:rFonts w:ascii="Times New Roman" w:hAnsi="Times New Roman" w:cs="Times New Roman"/>
          <w:sz w:val="28"/>
          <w:szCs w:val="28"/>
          <w:lang w:val="vi-VN"/>
        </w:rPr>
      </w:pPr>
    </w:p>
    <w:p w14:paraId="3FD7B4ED">
      <w:pPr>
        <w:pStyle w:val="30"/>
        <w:keepNext w:val="0"/>
        <w:keepLines w:val="0"/>
        <w:pageBreakBefore w:val="0"/>
        <w:widowControl/>
        <w:numPr>
          <w:ilvl w:val="0"/>
          <w:numId w:val="2"/>
        </w:numPr>
        <w:kinsoku/>
        <w:wordWrap/>
        <w:overflowPunct/>
        <w:topLinePunct w:val="0"/>
        <w:autoSpaceDE/>
        <w:autoSpaceDN/>
        <w:bidi w:val="0"/>
        <w:adjustRightInd/>
        <w:snapToGrid/>
        <w:spacing w:before="80" w:after="80" w:line="312" w:lineRule="auto"/>
        <w:ind w:left="1083" w:hanging="363"/>
        <w:jc w:val="both"/>
        <w:textAlignment w:val="auto"/>
        <w:rPr>
          <w:rFonts w:ascii="Times New Roman" w:hAnsi="Times New Roman" w:cs="Times New Roman"/>
          <w:b/>
          <w:bCs/>
          <w:sz w:val="26"/>
          <w:szCs w:val="26"/>
          <w:lang w:val="vi-VN"/>
        </w:rPr>
      </w:pPr>
      <w:r>
        <w:rPr>
          <w:rFonts w:ascii="Times New Roman" w:hAnsi="Times New Roman" w:cs="Times New Roman"/>
          <w:b/>
          <w:bCs/>
          <w:sz w:val="26"/>
          <w:szCs w:val="26"/>
          <w:lang w:val="vi-VN"/>
        </w:rPr>
        <w:t>Abstract of the dissertation content</w:t>
      </w:r>
    </w:p>
    <w:p w14:paraId="4C7A1230">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sz w:val="26"/>
          <w:szCs w:val="26"/>
          <w:lang w:val="vi-VN"/>
        </w:rPr>
      </w:pPr>
      <w:r>
        <w:rPr>
          <w:rFonts w:ascii="Times New Roman" w:hAnsi="Times New Roman" w:cs="Times New Roman"/>
          <w:sz w:val="26"/>
          <w:szCs w:val="26"/>
          <w:lang w:val="vi-VN"/>
        </w:rPr>
        <w:t>The Co Tu people are long -standing residents in Quang Nam mountainous region, during their residence, they have accumulated and created the local knowledge system to deal with the natural environment and social environment where the community is residing. However, at present, the local knowledge of residents has rapidly changing due to many factors that change the living environment and awareness of residents such as: industrialization, modernization, globalization and international integration, global climate change ... Therefore, the urgent issue is to conduct the survey and understanding of the local knowledge of the Co Tu people in Quang Nam to select positive factors, helping residents absorb the essence of culture from the magnetic culture. In order to do that, we use interdisciplinary approaches in combination with qualitative research and case research to study material and spiritual culture in local knowledge as well as better understand about cultural identity of the Co Tu ethnic. At the same time, we also study the situation and the causes of the local knowledge transformation of the Co Tu people in Quang Nam. Since then, propose some solutions to preserve and promote the local knowledge value of the Co Tu people in Quang Nam today.</w:t>
      </w:r>
    </w:p>
    <w:p w14:paraId="7A48594F">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b/>
          <w:bCs/>
          <w:sz w:val="26"/>
          <w:szCs w:val="26"/>
          <w:lang w:val="vi-VN"/>
        </w:rPr>
      </w:pPr>
      <w:r>
        <w:rPr>
          <w:rFonts w:ascii="Times New Roman" w:hAnsi="Times New Roman" w:cs="Times New Roman"/>
          <w:b/>
          <w:bCs/>
          <w:sz w:val="26"/>
          <w:szCs w:val="26"/>
          <w:lang w:val="vi-VN"/>
        </w:rPr>
        <w:t>2. The results of the dissertation</w:t>
      </w:r>
    </w:p>
    <w:p w14:paraId="449713A0">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b/>
          <w:bCs/>
          <w:sz w:val="26"/>
          <w:szCs w:val="26"/>
          <w:lang w:val="vi-VN"/>
        </w:rPr>
      </w:pPr>
      <w:r>
        <w:rPr>
          <w:rFonts w:ascii="Times New Roman" w:hAnsi="Times New Roman" w:cs="Times New Roman"/>
          <w:b/>
          <w:bCs/>
          <w:sz w:val="26"/>
          <w:szCs w:val="26"/>
          <w:lang w:val="vi-VN"/>
        </w:rPr>
        <w:t>2.1. In term of science</w:t>
      </w:r>
    </w:p>
    <w:p w14:paraId="6AA05155">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sz w:val="26"/>
          <w:szCs w:val="26"/>
          <w:lang w:val="vi-VN"/>
        </w:rPr>
      </w:pPr>
      <w:r>
        <w:rPr>
          <w:rFonts w:ascii="Times New Roman" w:hAnsi="Times New Roman" w:cs="Times New Roman"/>
          <w:sz w:val="26"/>
          <w:szCs w:val="26"/>
          <w:lang w:val="vi-VN"/>
        </w:rPr>
        <w:t>Firstly, from the field survey results and testing the theory of research, the thesis hopes to clarify the relationship between the Co Tu and the natural environment through the ways that the community is creative to exploit nature and deal with changes in the natural environment from a cultural perspective.</w:t>
      </w:r>
    </w:p>
    <w:p w14:paraId="605FEAEE">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sz w:val="26"/>
          <w:szCs w:val="26"/>
          <w:lang w:val="vi-VN"/>
        </w:rPr>
      </w:pPr>
      <w:r>
        <w:rPr>
          <w:rFonts w:ascii="Times New Roman" w:hAnsi="Times New Roman" w:cs="Times New Roman"/>
          <w:sz w:val="26"/>
          <w:szCs w:val="26"/>
          <w:lang w:val="vi-VN"/>
        </w:rPr>
        <w:t>Secondly, the thesis contributes to explaining the movement of the local knowledge of the Co Tu in the inevitable trend of the relentless movement and transformation of the ethnic culture under the influence of objective factors, make the community facing the choice to change to adapt to other circumstances before. Since then, suggesting the approach to newly formed knowledge of the Co Tu people in the context of cultural exchange and social integration.</w:t>
      </w:r>
    </w:p>
    <w:p w14:paraId="369E27C0">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b/>
          <w:bCs/>
          <w:sz w:val="26"/>
          <w:szCs w:val="26"/>
          <w:lang w:val="vi-VN"/>
        </w:rPr>
      </w:pPr>
      <w:r>
        <w:rPr>
          <w:rFonts w:ascii="Times New Roman" w:hAnsi="Times New Roman" w:cs="Times New Roman"/>
          <w:b/>
          <w:bCs/>
          <w:sz w:val="26"/>
          <w:szCs w:val="26"/>
          <w:lang w:val="vi-VN"/>
        </w:rPr>
        <w:t>2.2. About practical significance</w:t>
      </w:r>
    </w:p>
    <w:p w14:paraId="6C67B05D">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sz w:val="26"/>
          <w:szCs w:val="26"/>
          <w:lang w:val="vi-VN"/>
        </w:rPr>
      </w:pPr>
      <w:r>
        <w:rPr>
          <w:rFonts w:ascii="Times New Roman" w:hAnsi="Times New Roman" w:cs="Times New Roman"/>
          <w:sz w:val="26"/>
          <w:szCs w:val="26"/>
          <w:lang w:val="vi-VN"/>
        </w:rPr>
        <w:t>Firstly, the result of the thesis contributes more reference source of local knowledge of the Co Tu people in particular and the folk knowledge of ethnic minorities in Vietnam in general, especially for the culture major.</w:t>
      </w:r>
    </w:p>
    <w:p w14:paraId="60E5C1CA">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sz w:val="26"/>
          <w:szCs w:val="26"/>
          <w:lang w:val="vi-VN"/>
        </w:rPr>
      </w:pPr>
      <w:r>
        <w:rPr>
          <w:rFonts w:ascii="Times New Roman" w:hAnsi="Times New Roman" w:cs="Times New Roman"/>
          <w:sz w:val="26"/>
          <w:szCs w:val="26"/>
          <w:lang w:val="vi-VN"/>
        </w:rPr>
        <w:t>Secondly, the result of the thesis contributes to the consulting documents for the authorities to build guidelines and policies related to the economic, cultural and social development of the Co Tu people in Quang Nam mountainous region.</w:t>
      </w:r>
    </w:p>
    <w:p w14:paraId="694852B3">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b/>
          <w:bCs/>
          <w:sz w:val="26"/>
          <w:szCs w:val="26"/>
          <w:lang w:val="vi-VN"/>
        </w:rPr>
      </w:pPr>
      <w:r>
        <w:rPr>
          <w:rFonts w:ascii="Times New Roman" w:hAnsi="Times New Roman" w:cs="Times New Roman"/>
          <w:b/>
          <w:bCs/>
          <w:sz w:val="26"/>
          <w:szCs w:val="26"/>
          <w:lang w:val="vi-VN"/>
        </w:rPr>
        <w:t>3. The next development direction of the thesis</w:t>
      </w:r>
    </w:p>
    <w:p w14:paraId="65021AD3">
      <w:pPr>
        <w:keepNext w:val="0"/>
        <w:keepLines w:val="0"/>
        <w:pageBreakBefore w:val="0"/>
        <w:widowControl/>
        <w:kinsoku/>
        <w:wordWrap/>
        <w:overflowPunct/>
        <w:topLinePunct w:val="0"/>
        <w:autoSpaceDE/>
        <w:autoSpaceDN/>
        <w:bidi w:val="0"/>
        <w:adjustRightInd/>
        <w:snapToGrid/>
        <w:spacing w:before="80" w:after="80" w:line="312" w:lineRule="auto"/>
        <w:ind w:left="360"/>
        <w:jc w:val="both"/>
        <w:textAlignment w:val="auto"/>
        <w:rPr>
          <w:rFonts w:ascii="Times New Roman" w:hAnsi="Times New Roman" w:cs="Times New Roman"/>
          <w:sz w:val="26"/>
          <w:szCs w:val="26"/>
          <w:lang w:val="vi-VN"/>
        </w:rPr>
      </w:pPr>
      <w:r>
        <w:rPr>
          <w:rFonts w:ascii="Times New Roman" w:hAnsi="Times New Roman" w:cs="Times New Roman"/>
          <w:sz w:val="26"/>
          <w:szCs w:val="26"/>
          <w:lang w:val="vi-VN"/>
        </w:rPr>
        <w:t>Local knowledge is a complex research object because it depends on the owner of this knowledge source. The living area of ​​Co Tu people is widely distributed, concentrated mainly in the west of Quang Nam province, Thua Thien Hue, Da Nang and a part of the Lao PDR, so when implementing this thesis, it is very difficult for us to approach the Co Tu people in different areas, leading to a restriction in surveying and comprehensive understanding of local knowledge aspects. However, thanks to the contributions of scientists, the research issues of local knowledge are increasingly suggestive. Therefore, in the next time, graduate students will try to expand the study area, access the issues that are suggested in the hope of contributing a small part to the systematization of local knowledge of the Co Tu people, since then enrich the source of folklore of the community from the cultural perspective.</w:t>
      </w:r>
    </w:p>
    <w:p w14:paraId="14065590">
      <w:pPr>
        <w:keepNext w:val="0"/>
        <w:keepLines w:val="0"/>
        <w:pageBreakBefore w:val="0"/>
        <w:widowControl/>
        <w:kinsoku/>
        <w:wordWrap/>
        <w:overflowPunct/>
        <w:topLinePunct w:val="0"/>
        <w:autoSpaceDE/>
        <w:autoSpaceDN/>
        <w:bidi w:val="0"/>
        <w:adjustRightInd/>
        <w:snapToGrid/>
        <w:spacing w:before="80" w:after="80"/>
        <w:ind w:left="360"/>
        <w:jc w:val="both"/>
        <w:textAlignment w:val="auto"/>
        <w:rPr>
          <w:rFonts w:ascii="Times New Roman" w:hAnsi="Times New Roman"/>
          <w:sz w:val="26"/>
          <w:szCs w:val="26"/>
        </w:rPr>
      </w:pPr>
      <w:r>
        <w:rPr>
          <w:rFonts w:ascii="Times New Roman" w:hAnsi="Times New Roman"/>
          <w:iCs/>
          <w:sz w:val="26"/>
          <w:szCs w:val="26"/>
        </w:rPr>
        <w:tab/>
      </w:r>
      <w:r>
        <w:rPr>
          <w:rFonts w:ascii="Times New Roman" w:hAnsi="Times New Roman"/>
          <w:iCs/>
          <w:sz w:val="26"/>
          <w:szCs w:val="26"/>
        </w:rPr>
        <w:t xml:space="preserve"> </w:t>
      </w:r>
      <w:bookmarkStart w:id="0" w:name="_Hlk173270467"/>
      <w:r>
        <w:rPr>
          <w:rFonts w:ascii="Times New Roman" w:hAnsi="Times New Roman"/>
          <w:iCs/>
          <w:sz w:val="26"/>
          <w:szCs w:val="26"/>
        </w:rPr>
        <w:t>Professor</w:t>
      </w:r>
      <w:r>
        <w:rPr>
          <w:rFonts w:ascii="Times New Roman" w:hAnsi="Times New Roman"/>
          <w:iCs/>
          <w:sz w:val="26"/>
          <w:szCs w:val="26"/>
          <w:lang w:val="vi-VN"/>
        </w:rPr>
        <w:t>-</w:t>
      </w:r>
      <w:r>
        <w:rPr>
          <w:rFonts w:ascii="Times New Roman" w:hAnsi="Times New Roman"/>
          <w:iCs/>
          <w:sz w:val="26"/>
          <w:szCs w:val="26"/>
        </w:rPr>
        <w:t>in</w:t>
      </w:r>
      <w:r>
        <w:rPr>
          <w:rFonts w:ascii="Times New Roman" w:hAnsi="Times New Roman"/>
          <w:iCs/>
          <w:sz w:val="26"/>
          <w:szCs w:val="26"/>
          <w:lang w:val="vi-VN"/>
        </w:rPr>
        <w:t>-</w:t>
      </w:r>
      <w:r>
        <w:rPr>
          <w:rFonts w:ascii="Times New Roman" w:hAnsi="Times New Roman"/>
          <w:iCs/>
          <w:sz w:val="26"/>
          <w:szCs w:val="26"/>
        </w:rPr>
        <w:t>charge</w:t>
      </w:r>
      <w:bookmarkEnd w:id="0"/>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Cs/>
          <w:sz w:val="26"/>
          <w:szCs w:val="26"/>
          <w:lang w:val="nl-NL"/>
        </w:rPr>
        <w:t xml:space="preserve">                                 </w:t>
      </w: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PH.D. candidate</w:t>
      </w:r>
    </w:p>
    <w:p w14:paraId="29D3EB53">
      <w:pPr>
        <w:keepNext w:val="0"/>
        <w:keepLines w:val="0"/>
        <w:pageBreakBefore w:val="0"/>
        <w:widowControl/>
        <w:kinsoku/>
        <w:wordWrap/>
        <w:overflowPunct/>
        <w:topLinePunct w:val="0"/>
        <w:autoSpaceDE/>
        <w:autoSpaceDN/>
        <w:bidi w:val="0"/>
        <w:adjustRightInd/>
        <w:snapToGrid/>
        <w:spacing w:before="80" w:after="80"/>
        <w:ind w:left="360"/>
        <w:jc w:val="both"/>
        <w:textAlignment w:val="auto"/>
        <w:rPr>
          <w:rFonts w:ascii="Times New Roman" w:hAnsi="Times New Roman"/>
          <w:sz w:val="26"/>
          <w:szCs w:val="26"/>
        </w:rPr>
      </w:pPr>
    </w:p>
    <w:p w14:paraId="5DD9BD06">
      <w:pPr>
        <w:keepNext w:val="0"/>
        <w:keepLines w:val="0"/>
        <w:pageBreakBefore w:val="0"/>
        <w:widowControl/>
        <w:kinsoku/>
        <w:wordWrap/>
        <w:overflowPunct/>
        <w:topLinePunct w:val="0"/>
        <w:autoSpaceDE/>
        <w:autoSpaceDN/>
        <w:bidi w:val="0"/>
        <w:adjustRightInd/>
        <w:snapToGrid/>
        <w:spacing w:before="80" w:after="80"/>
        <w:ind w:left="360"/>
        <w:jc w:val="both"/>
        <w:textAlignment w:val="auto"/>
        <w:rPr>
          <w:rFonts w:ascii="Times New Roman" w:hAnsi="Times New Roman"/>
          <w:sz w:val="26"/>
          <w:szCs w:val="26"/>
        </w:rPr>
      </w:pPr>
    </w:p>
    <w:p w14:paraId="3C36CABD">
      <w:pPr>
        <w:keepNext w:val="0"/>
        <w:keepLines w:val="0"/>
        <w:pageBreakBefore w:val="0"/>
        <w:widowControl/>
        <w:kinsoku/>
        <w:wordWrap/>
        <w:overflowPunct/>
        <w:topLinePunct w:val="0"/>
        <w:autoSpaceDE/>
        <w:autoSpaceDN/>
        <w:bidi w:val="0"/>
        <w:adjustRightInd/>
        <w:snapToGrid/>
        <w:spacing w:before="80" w:after="80"/>
        <w:ind w:left="360"/>
        <w:jc w:val="both"/>
        <w:textAlignment w:val="auto"/>
        <w:rPr>
          <w:rFonts w:hint="default" w:ascii="Times New Roman" w:hAnsi="Times New Roman"/>
          <w:sz w:val="26"/>
          <w:szCs w:val="26"/>
          <w:lang w:val="vi-VN"/>
        </w:rPr>
      </w:pPr>
      <w:r>
        <w:rPr>
          <w:rFonts w:hint="default" w:ascii="Times New Roman" w:hAnsi="Times New Roman"/>
          <w:sz w:val="26"/>
          <w:szCs w:val="26"/>
          <w:lang w:val="vi-VN"/>
        </w:rPr>
        <w:t xml:space="preserve"> </w:t>
      </w:r>
    </w:p>
    <w:p w14:paraId="010D4B2B">
      <w:pPr>
        <w:keepNext w:val="0"/>
        <w:keepLines w:val="0"/>
        <w:pageBreakBefore w:val="0"/>
        <w:widowControl/>
        <w:kinsoku/>
        <w:wordWrap/>
        <w:overflowPunct/>
        <w:topLinePunct w:val="0"/>
        <w:autoSpaceDE/>
        <w:autoSpaceDN/>
        <w:bidi w:val="0"/>
        <w:adjustRightInd/>
        <w:snapToGrid/>
        <w:spacing w:before="80" w:after="80"/>
        <w:ind w:left="360" w:firstLine="260" w:firstLineChars="100"/>
        <w:jc w:val="both"/>
        <w:textAlignment w:val="auto"/>
        <w:rPr>
          <w:rFonts w:hint="default" w:ascii="Times New Roman" w:hAnsi="Times New Roman" w:cs="Times New Roman"/>
          <w:sz w:val="28"/>
          <w:szCs w:val="28"/>
          <w:lang w:val="vi-VN"/>
        </w:rPr>
      </w:pPr>
      <w:r>
        <w:rPr>
          <w:rFonts w:ascii="Times New Roman" w:hAnsi="Times New Roman"/>
          <w:sz w:val="26"/>
          <w:szCs w:val="26"/>
        </w:rPr>
        <w:t>Prof. Dr.</w:t>
      </w:r>
      <w:r>
        <w:rPr>
          <w:rFonts w:hint="default" w:ascii="Times New Roman" w:hAnsi="Times New Roman"/>
          <w:sz w:val="26"/>
          <w:szCs w:val="26"/>
          <w:lang w:val="vi-VN"/>
        </w:rPr>
        <w:t xml:space="preserve"> Ngo Van Le                                                                Nguyen Cong Truong</w:t>
      </w:r>
    </w:p>
    <w:sectPr>
      <w:headerReference r:id="rId5" w:type="default"/>
      <w:footerReference r:id="rId6"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5EAC">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FD0F0">
    <w:pPr>
      <w:pStyle w:val="14"/>
    </w:pPr>
    <w:bookmarkStart w:id="1" w:name="_GoBack"/>
    <w:bookmarkEnd w:id="1"/>
    <w:r>
      <w:rPr>
        <w:sz w:val="18"/>
      </w:rPr>
      <mc:AlternateContent>
        <mc:Choice Requires="wps">
          <w:drawing>
            <wp:anchor distT="0" distB="0" distL="114300" distR="114300" simplePos="0" relativeHeight="251659264" behindDoc="0" locked="0" layoutInCell="1" allowOverlap="1">
              <wp:simplePos x="0" y="0"/>
              <wp:positionH relativeFrom="margin">
                <wp:posOffset>3117215</wp:posOffset>
              </wp:positionH>
              <wp:positionV relativeFrom="paragraph">
                <wp:posOffset>95250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AE6220">
                          <w:pPr>
                            <w:pStyle w:val="14"/>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45.45pt;margin-top:7.5pt;height:144pt;width:144pt;mso-position-horizontal-relative:margin;mso-wrap-style:none;z-index:251659264;mso-width-relative:page;mso-height-relative:page;" filled="f" stroked="f" coordsize="21600,21600" o:gfxdata="UEsDBAoAAAAAAIdO4kAAAAAAAAAAAAAAAAAEAAAAZHJzL1BLAwQUAAAACACHTuJAt7ocnNYAAAAK&#10;AQAADwAAAGRycy9kb3ducmV2LnhtbE2PwU7DMBBE70j8g7VI3KhdUmgb4lSiIhyRaDhwdOMlCcTr&#10;yHbT8PcsJzjuzNPsTLGb3SAmDLH3pGG5UCCQGm97ajW81dXNBkRMhqwZPKGGb4ywKy8vCpNbf6ZX&#10;nA6pFRxCMTcaupTGXMrYdOhMXPgRib0PH5xJfIZW2mDOHO4GeavUvXSmJ/7QmRH3HTZfh5PTsK/q&#10;OkwYw/COz1X2+fK4wqdZ6+urpXoAkXBOfzD81ufqUHKnoz+RjWLQsNqqLaNs3PEmBtbrDQtHDZnK&#10;FMiykP8nlD9QSwMEFAAAAAgAh07iQNEw1/TMAgAAIwYAAA4AAABkcnMvZTJvRG9jLnhtbK1U32/b&#10;IBB+n7T/AfHu2k7d1LbqVGlcT5OitVI77ZlgHKNhQEB+dFP/9x12nLTdNFXa8uAc3PFx33fHXV3v&#10;O4G2zFiuZIHjswgjJqmquVwX+OtjFaQYWUdkTYSSrMBPzOLr2ccPVzuds4lqlaiZQQAibb7TBW6d&#10;03kYWtqyjtgzpZkEZ6NMRxwszTqsDdkBeifCSRRNw50ytTaKMmthtxyc+IBo3gOomoZTViq66Zh0&#10;A6phgjigZFuuLZ712TYNo+6uaSxzSBQYmLr+C5eAvfLfcHZF8rUhuuX0kAJ5TwpvOHWES7j0CFUS&#10;R9DG8N+gOk6NsqpxZ1R14UCkVwRYxNEbbR5aolnPBaS2+ii6/X+w9Mv23iBeQydgJEkHBX9ke4du&#10;1B7FXp2dtjkEPWgIc3vY9pGHfQubnvS+MZ3/BzoI/KDt01FbD0b9oXSSphG4KPjGBeCEp+PaWPeJ&#10;qQ55o8AGitdrSrZL64bQMcTfJlXFhYB9kguJdgWenl9E/YGjB8CF9AGQBWAcrKEwP7Mou01v0yRI&#10;JtPbIInKMphXiySYVvHlRXleLhZl/Ozx4iRveV0z6e8bmyRO3leEQ6MM5T22iVWC1x7Op2TNerUQ&#10;Bm0JNGnV/7zCkPyLsPB1Gr0bWL2hFE+S6GaSBdU0vQySKrkIsssoDaI4u8mmUZIlZfWa0pJL9u+U&#10;Xqn/ImmS+4Idua0Eod//Ss2nc6IGCoyFC30fDv3mLbdf7UEib65U/QS9adTwtq2mFYdLl8S6e2Lg&#10;MUPPwbhzd/BphII+UQcLo1aZH3/a9/FQXvBitIPhUGAJsxAj8VnC2wNANxpmNFajITfdQkEh4T1B&#10;Lr0JB4wTo9kY1X2DGTj3d4CLSAo3FdiN5sINAwpmKGXzeR+00Yav2+EATA5N3FI+aOqv6VtIzzcO&#10;3kP/TE6qgJR+AbOjF/Uw5/xwernuo06zffY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t7ocnNYA&#10;AAAKAQAADwAAAAAAAAABACAAAAAiAAAAZHJzL2Rvd25yZXYueG1sUEsBAhQAFAAAAAgAh07iQNEw&#10;1/TMAgAAIwYAAA4AAAAAAAAAAQAgAAAAJQEAAGRycy9lMm9Eb2MueG1sUEsFBgAAAAAGAAYAWQEA&#10;AGMGAAAAAA==&#10;">
              <v:fill on="f" focussize="0,0"/>
              <v:stroke on="f" weight="0.5pt"/>
              <v:imagedata o:title=""/>
              <o:lock v:ext="edit" aspectratio="f"/>
              <v:textbox inset="0mm,0mm,0mm,0mm" style="mso-fit-shape-to-text:t;">
                <w:txbxContent>
                  <w:p w14:paraId="35AE6220">
                    <w:pPr>
                      <w:pStyle w:val="14"/>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684A7E"/>
    <w:multiLevelType w:val="multilevel"/>
    <w:tmpl w:val="16684A7E"/>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57A9258C"/>
    <w:multiLevelType w:val="multilevel"/>
    <w:tmpl w:val="57A9258C"/>
    <w:lvl w:ilvl="0" w:tentative="0">
      <w:start w:val="0"/>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279"/>
    <w:rsid w:val="000900FC"/>
    <w:rsid w:val="001C3CB3"/>
    <w:rsid w:val="001C3CD4"/>
    <w:rsid w:val="002C43CD"/>
    <w:rsid w:val="00385EFB"/>
    <w:rsid w:val="0047738D"/>
    <w:rsid w:val="00536D78"/>
    <w:rsid w:val="00546486"/>
    <w:rsid w:val="00576BCC"/>
    <w:rsid w:val="00830812"/>
    <w:rsid w:val="00954680"/>
    <w:rsid w:val="00966C1D"/>
    <w:rsid w:val="00C52279"/>
    <w:rsid w:val="00C67389"/>
    <w:rsid w:val="00C858FB"/>
    <w:rsid w:val="00CA34FB"/>
    <w:rsid w:val="00DE6C4F"/>
    <w:rsid w:val="00DE6F24"/>
    <w:rsid w:val="05417678"/>
    <w:rsid w:val="09B12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2"/>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footer"/>
    <w:basedOn w:val="1"/>
    <w:semiHidden/>
    <w:unhideWhenUsed/>
    <w:uiPriority w:val="99"/>
    <w:pPr>
      <w:tabs>
        <w:tab w:val="center" w:pos="4153"/>
        <w:tab w:val="right" w:pos="8306"/>
      </w:tabs>
      <w:snapToGrid w:val="0"/>
      <w:jc w:val="left"/>
    </w:pPr>
    <w:rPr>
      <w:sz w:val="18"/>
      <w:szCs w:val="18"/>
    </w:rPr>
  </w:style>
  <w:style w:type="paragraph" w:styleId="14">
    <w:name w:val="header"/>
    <w:basedOn w:val="1"/>
    <w:semiHidden/>
    <w:unhideWhenUsed/>
    <w:uiPriority w:val="99"/>
    <w:pPr>
      <w:tabs>
        <w:tab w:val="center" w:pos="4153"/>
        <w:tab w:val="right" w:pos="8306"/>
      </w:tabs>
      <w:snapToGrid w:val="0"/>
    </w:pPr>
    <w:rPr>
      <w:sz w:val="18"/>
      <w:szCs w:val="18"/>
    </w:rPr>
  </w:style>
  <w:style w:type="paragraph" w:styleId="15">
    <w:name w:val="Subtitle"/>
    <w:basedOn w:val="1"/>
    <w:next w:val="1"/>
    <w:link w:val="2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26"/>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7">
    <w:name w:val="Heading 1 Char"/>
    <w:basedOn w:val="11"/>
    <w:link w:val="2"/>
    <w:uiPriority w:val="9"/>
    <w:rPr>
      <w:rFonts w:asciiTheme="majorHAnsi" w:hAnsiTheme="majorHAnsi" w:eastAsiaTheme="majorEastAsia" w:cstheme="majorBidi"/>
      <w:color w:val="104862" w:themeColor="accent1" w:themeShade="BF"/>
      <w:sz w:val="40"/>
      <w:szCs w:val="40"/>
    </w:rPr>
  </w:style>
  <w:style w:type="character" w:customStyle="1" w:styleId="18">
    <w:name w:val="Heading 2 Char"/>
    <w:basedOn w:val="11"/>
    <w:link w:val="3"/>
    <w:semiHidden/>
    <w:uiPriority w:val="9"/>
    <w:rPr>
      <w:rFonts w:asciiTheme="majorHAnsi" w:hAnsiTheme="majorHAnsi" w:eastAsiaTheme="majorEastAsia" w:cstheme="majorBidi"/>
      <w:color w:val="104862" w:themeColor="accent1" w:themeShade="BF"/>
      <w:sz w:val="32"/>
      <w:szCs w:val="32"/>
    </w:rPr>
  </w:style>
  <w:style w:type="character" w:customStyle="1" w:styleId="19">
    <w:name w:val="Heading 3 Char"/>
    <w:basedOn w:val="11"/>
    <w:link w:val="4"/>
    <w:semiHidden/>
    <w:uiPriority w:val="9"/>
    <w:rPr>
      <w:rFonts w:eastAsiaTheme="majorEastAsia" w:cstheme="majorBidi"/>
      <w:color w:val="104862" w:themeColor="accent1" w:themeShade="BF"/>
      <w:sz w:val="28"/>
      <w:szCs w:val="28"/>
    </w:rPr>
  </w:style>
  <w:style w:type="character" w:customStyle="1" w:styleId="20">
    <w:name w:val="Heading 4 Char"/>
    <w:basedOn w:val="11"/>
    <w:link w:val="5"/>
    <w:semiHidden/>
    <w:uiPriority w:val="9"/>
    <w:rPr>
      <w:rFonts w:eastAsiaTheme="majorEastAsia" w:cstheme="majorBidi"/>
      <w:i/>
      <w:iCs/>
      <w:color w:val="104862" w:themeColor="accent1" w:themeShade="BF"/>
    </w:rPr>
  </w:style>
  <w:style w:type="character" w:customStyle="1" w:styleId="21">
    <w:name w:val="Heading 5 Char"/>
    <w:basedOn w:val="11"/>
    <w:link w:val="6"/>
    <w:semiHidden/>
    <w:uiPriority w:val="9"/>
    <w:rPr>
      <w:rFonts w:eastAsiaTheme="majorEastAsia" w:cstheme="majorBidi"/>
      <w:color w:val="104862" w:themeColor="accent1" w:themeShade="BF"/>
    </w:rPr>
  </w:style>
  <w:style w:type="character" w:customStyle="1" w:styleId="22">
    <w:name w:val="Heading 6 Char"/>
    <w:basedOn w:val="11"/>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Heading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Heading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Title Char"/>
    <w:basedOn w:val="11"/>
    <w:link w:val="16"/>
    <w:qFormat/>
    <w:uiPriority w:val="10"/>
    <w:rPr>
      <w:rFonts w:asciiTheme="majorHAnsi" w:hAnsiTheme="majorHAnsi" w:eastAsiaTheme="majorEastAsia" w:cstheme="majorBidi"/>
      <w:spacing w:val="-10"/>
      <w:kern w:val="28"/>
      <w:sz w:val="56"/>
      <w:szCs w:val="56"/>
    </w:rPr>
  </w:style>
  <w:style w:type="character" w:customStyle="1" w:styleId="27">
    <w:name w:val="Subtitle Char"/>
    <w:basedOn w:val="11"/>
    <w:link w:val="15"/>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Quote Char"/>
    <w:basedOn w:val="11"/>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1"/>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Intense Quote Char"/>
    <w:basedOn w:val="11"/>
    <w:link w:val="32"/>
    <w:uiPriority w:val="30"/>
    <w:rPr>
      <w:i/>
      <w:iCs/>
      <w:color w:val="104862" w:themeColor="accent1" w:themeShade="BF"/>
    </w:rPr>
  </w:style>
  <w:style w:type="character" w:customStyle="1" w:styleId="34">
    <w:name w:val="Intense Reference"/>
    <w:basedOn w:val="11"/>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605</Words>
  <Characters>3453</Characters>
  <Lines>28</Lines>
  <Paragraphs>8</Paragraphs>
  <TotalTime>91</TotalTime>
  <ScaleCrop>false</ScaleCrop>
  <LinksUpToDate>false</LinksUpToDate>
  <CharactersWithSpaces>4050</CharactersWithSpaces>
  <Application>WPS Office_12.2.0.18165_F1E327BC-269C-435d-A152-05C5408002CA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2024-09-03T12:49:00Z</dcterms:created>
  <dc:creator>HUFLIT - Nguyễn Công Trường</dc:creator>
  <cp:lastModifiedBy>google1557195411</cp:lastModifiedBy>
  <dcterms:modified xsi:type="dcterms:W3CDTF">2024-09-05T02:12:16Z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1033-12.2.0.18165</vt:lpwstr>
  </property>
  <property fmtid="{D5CDD505-2E9C-101B-9397-08002B2CF9AE}" pid="3" name="ICV">
    <vt:lpwstr>73C1B681F4934715A7120EBAF0181F5D_12</vt:lpwstr>
  </property>
</Properties>
</file>